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</w:pP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  <w:t>国际化办学专项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 xml:space="preserve"> 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  <w:t>资助申报表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 xml:space="preserve">    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  <w:t>（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>学生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  <w:t>）</w:t>
      </w:r>
    </w:p>
    <w:p>
      <w:pPr>
        <w:ind w:firstLine="570"/>
        <w:jc w:val="center"/>
        <w:rPr>
          <w:rFonts w:asciiTheme="minorEastAsia" w:hAnsiTheme="minorEastAsia"/>
          <w:sz w:val="36"/>
          <w:szCs w:val="36"/>
        </w:rPr>
      </w:pPr>
    </w:p>
    <w:p>
      <w:pPr>
        <w:ind w:firstLine="570"/>
        <w:jc w:val="center"/>
        <w:rPr>
          <w:rFonts w:asciiTheme="minorEastAsia" w:hAnsiTheme="minorEastAsia"/>
          <w:sz w:val="36"/>
          <w:szCs w:val="36"/>
        </w:rPr>
      </w:pP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</w:t>
      </w:r>
      <w:r>
        <w:rPr>
          <w:rFonts w:hint="eastAsia" w:ascii="Times New Roman" w:hAnsi="Times New Roman" w:eastAsia="方正大黑简体" w:cs="Times New Roman"/>
          <w:sz w:val="36"/>
          <w:szCs w:val="36"/>
          <w:lang w:val="en-US" w:eastAsia="zh-CN"/>
        </w:rPr>
        <w:t>人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</w:t>
      </w:r>
    </w:p>
    <w:p>
      <w:pPr>
        <w:snapToGrid w:val="0"/>
        <w:spacing w:line="720" w:lineRule="auto"/>
        <w:ind w:firstLine="705" w:firstLineChars="196"/>
        <w:jc w:val="left"/>
        <w:rPr>
          <w:rFonts w:hint="default" w:ascii="Times New Roman" w:hAnsi="Times New Roman" w:eastAsia="方正大黑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大黑简体" w:cs="Times New Roman"/>
          <w:sz w:val="36"/>
          <w:szCs w:val="36"/>
          <w:lang w:val="en-US" w:eastAsia="zh-CN"/>
        </w:rPr>
        <w:t>所在院（所、室）：</w:t>
      </w:r>
    </w:p>
    <w:p>
      <w:pPr>
        <w:snapToGrid w:val="0"/>
        <w:spacing w:line="720" w:lineRule="auto"/>
        <w:ind w:firstLine="705" w:firstLineChars="196"/>
        <w:jc w:val="left"/>
        <w:rPr>
          <w:rFonts w:ascii="Times New Roman" w:hAnsi="Times New Roman" w:eastAsia="方正大黑简体" w:cs="Times New Roman"/>
          <w:sz w:val="36"/>
          <w:szCs w:val="36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申报年度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 202</w:t>
      </w:r>
      <w:r>
        <w:rPr>
          <w:rFonts w:hint="eastAsia" w:ascii="Times New Roman" w:hAnsi="Times New Roman" w:eastAsia="方正大黑简体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年度</w:t>
      </w: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  <w:lang w:eastAsia="zh-CN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申报时间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    年   月   日</w:t>
      </w: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  <w:lang w:eastAsia="zh-CN"/>
        </w:rPr>
      </w:pPr>
    </w:p>
    <w:p>
      <w:pPr>
        <w:rPr>
          <w:rFonts w:hint="eastAsia" w:ascii="Times New Roman" w:hAnsi="Times New Roman" w:eastAsia="方正大黑简体" w:cs="Times New Roman"/>
          <w:sz w:val="36"/>
          <w:szCs w:val="36"/>
        </w:rPr>
      </w:pPr>
      <w:r>
        <w:rPr>
          <w:rFonts w:hint="eastAsia" w:ascii="Times New Roman" w:hAnsi="Times New Roman" w:eastAsia="方正大黑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800" w:lineRule="exact"/>
        <w:ind w:firstLine="3213" w:firstLineChars="1000"/>
        <w:textAlignment w:val="auto"/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  <w:t>填表说明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1.国际化办学条件支撑专项经费资助按照《国际化办学推进计划》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校国合发[2023]1号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文件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执行，资助项目及资助金额填报请参照该文件，申报表中未涉及的资助内容不纳入本次申报范畴。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2.相关附件材料应附在对应申请表格后面。</w:t>
      </w:r>
    </w:p>
    <w:p>
      <w:pPr>
        <w:spacing w:line="500" w:lineRule="exact"/>
        <w:ind w:firstLine="352" w:firstLineChars="147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 xml:space="preserve"> 3.申报表可根据实际内容进行增减，不需申报的专项表格可以删除。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4.申报表及附件材料需装订成册，封面盖单位公章。提交原件及复印件各一份。</w:t>
      </w: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</w:rPr>
      </w:pPr>
    </w:p>
    <w:p>
      <w:r>
        <w:br w:type="page"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专项资助申报---</w:t>
      </w:r>
      <w:r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  <w:t>学生海外交流学习计划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vertAlign w:val="baseline"/>
          <w:lang w:val="en-US" w:eastAsia="zh-CN"/>
        </w:rPr>
      </w:pPr>
    </w:p>
    <w:tbl>
      <w:tblPr>
        <w:tblStyle w:val="5"/>
        <w:tblW w:w="8894" w:type="dxa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571"/>
        <w:gridCol w:w="1323"/>
        <w:gridCol w:w="1241"/>
        <w:gridCol w:w="1512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4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5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导师/班主任</w:t>
            </w:r>
          </w:p>
        </w:tc>
        <w:tc>
          <w:tcPr>
            <w:tcW w:w="13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院所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出国项目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出国目的地</w:t>
            </w:r>
          </w:p>
        </w:tc>
        <w:tc>
          <w:tcPr>
            <w:tcW w:w="13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出国时间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回国时间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学习情况</w:t>
            </w:r>
          </w:p>
        </w:tc>
        <w:tc>
          <w:tcPr>
            <w:tcW w:w="413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综合测评排名：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_______</w:t>
            </w:r>
            <w:r>
              <w:rPr>
                <w:rFonts w:hint="eastAsia"/>
                <w:sz w:val="24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47" w:type="dxa"/>
            <w:vMerge w:val="restart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主要获奖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/科研成果</w:t>
            </w:r>
          </w:p>
        </w:tc>
        <w:tc>
          <w:tcPr>
            <w:tcW w:w="1571" w:type="dxa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成果名称（获奖、论文、专利等）</w:t>
            </w:r>
          </w:p>
        </w:tc>
        <w:tc>
          <w:tcPr>
            <w:tcW w:w="1512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获奖及等级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84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  <w:tc>
          <w:tcPr>
            <w:tcW w:w="15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</w:tc>
        <w:tc>
          <w:tcPr>
            <w:tcW w:w="256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84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  <w:tc>
          <w:tcPr>
            <w:tcW w:w="15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</w:tc>
        <w:tc>
          <w:tcPr>
            <w:tcW w:w="256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84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  <w:tc>
          <w:tcPr>
            <w:tcW w:w="15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</w:tc>
        <w:tc>
          <w:tcPr>
            <w:tcW w:w="256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8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804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赴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高校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/科研机构（软科世界一流大学排名第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或学科排名第______进行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3个月以上留学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参加本学科领域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国际竞赛（排名第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）；参加本学科领域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国际学术会议并作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（报告）；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赴国家留学基金委重点资助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国际组织实习/任职。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</w:rPr>
              <w:t>导师或班主任意见</w:t>
            </w:r>
          </w:p>
        </w:tc>
        <w:tc>
          <w:tcPr>
            <w:tcW w:w="8047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（如同意推荐，意见应包括申请人政治思想表现、学习情况等）</w:t>
            </w:r>
            <w:bookmarkStart w:id="0" w:name="_GoBack"/>
            <w:bookmarkEnd w:id="0"/>
          </w:p>
          <w:p>
            <w:pPr>
              <w:spacing w:line="360" w:lineRule="auto"/>
              <w:ind w:firstLine="4228" w:firstLineChars="1762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导师（班主任）签字：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宋体" w:cs="黑体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请提供成绩单及其相关佐证材料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回国后方可申请资助。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二、单位审核意见</w:t>
      </w:r>
    </w:p>
    <w:tbl>
      <w:tblPr>
        <w:tblStyle w:val="5"/>
        <w:tblW w:w="9000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9000" w:type="dxa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报表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所填内容是否属实，是否同意申报。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单位负责人签名：                              单位盖章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2168" w:firstLineChars="9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填报人签名：      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0"/>
        <w:jc w:val="both"/>
        <w:textAlignment w:val="auto"/>
        <w:rPr>
          <w:rFonts w:hint="default" w:ascii="黑体" w:hAnsi="黑体" w:eastAsia="黑体" w:cs="黑体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00" w:firstLineChars="0"/>
        <w:jc w:val="both"/>
        <w:textAlignment w:val="auto"/>
        <w:rPr>
          <w:rFonts w:hint="default" w:ascii="黑体" w:hAnsi="黑体" w:eastAsia="黑体" w:cs="黑体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CEE88C-4F64-47CF-A061-F6A7567ECF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45E1E0-2C9E-4728-B545-A572098CD31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6938478-F805-488C-BB71-5A150251CE2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74B6C31-D8C2-4029-A6EA-73CDB119AB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E7991"/>
    <w:multiLevelType w:val="singleLevel"/>
    <w:tmpl w:val="B29E79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94EE53"/>
    <w:multiLevelType w:val="singleLevel"/>
    <w:tmpl w:val="1494EE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YTI4YWQ2Y2ZlNWVjYTMwYTI0MjQzNmI1OTRmMWYifQ=="/>
  </w:docVars>
  <w:rsids>
    <w:rsidRoot w:val="00000000"/>
    <w:rsid w:val="016942CC"/>
    <w:rsid w:val="024F646C"/>
    <w:rsid w:val="0FB37184"/>
    <w:rsid w:val="1ACB782C"/>
    <w:rsid w:val="1E795D84"/>
    <w:rsid w:val="29B32E6C"/>
    <w:rsid w:val="2AAD7898"/>
    <w:rsid w:val="2DCC05C0"/>
    <w:rsid w:val="30E6347D"/>
    <w:rsid w:val="35BD5621"/>
    <w:rsid w:val="38B55F9B"/>
    <w:rsid w:val="3CD72A6B"/>
    <w:rsid w:val="490C3309"/>
    <w:rsid w:val="4A11402A"/>
    <w:rsid w:val="51872E49"/>
    <w:rsid w:val="5C943F14"/>
    <w:rsid w:val="6CA819AD"/>
    <w:rsid w:val="70C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533</Words>
  <Characters>559</Characters>
  <Lines>0</Lines>
  <Paragraphs>0</Paragraphs>
  <TotalTime>18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2023-06-13T01:51:00Z</dcterms:created>
  <dc:creator>Alice</dc:creator>
  <cp:lastModifiedBy>zyz</cp:lastModifiedBy>
  <dcterms:modified xsi:type="dcterms:W3CDTF">2023-09-06T02:53:06Z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4B5DA29BFD4B482798A9F42D090D8D28_13</vt:lpwstr>
  </property>
</Properties>
</file>